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1F38" w:rsidRDefault="00391F38">
      <w:pPr>
        <w:pBdr>
          <w:top w:val="nil"/>
          <w:left w:val="nil"/>
          <w:bottom w:val="nil"/>
          <w:right w:val="nil"/>
          <w:between w:val="nil"/>
        </w:pBdr>
        <w:spacing w:before="75"/>
        <w:rPr>
          <w:rFonts w:ascii="Montserrat" w:eastAsia="Montserrat" w:hAnsi="Montserrat" w:cs="Montserrat"/>
          <w:color w:val="000000"/>
          <w:sz w:val="20"/>
          <w:szCs w:val="20"/>
        </w:rPr>
      </w:pPr>
    </w:p>
    <w:p w:rsidR="00391F38" w:rsidRDefault="00000000">
      <w:pPr>
        <w:pStyle w:val="Ttulo"/>
        <w:spacing w:line="242" w:lineRule="auto"/>
        <w:rPr>
          <w:rFonts w:ascii="Montserrat" w:eastAsia="Montserrat" w:hAnsi="Montserrat" w:cs="Montserrat"/>
        </w:rPr>
      </w:pPr>
      <w:r>
        <w:rPr>
          <w:rFonts w:ascii="Montserrat" w:eastAsia="Montserrat" w:hAnsi="Montserrat" w:cs="Montserrat"/>
        </w:rPr>
        <w:t xml:space="preserve">Reina Madre se une a un estudio clínico pionero en fertilidad junto a </w:t>
      </w:r>
      <w:proofErr w:type="spellStart"/>
      <w:r>
        <w:rPr>
          <w:rFonts w:ascii="Montserrat" w:eastAsia="Montserrat" w:hAnsi="Montserrat" w:cs="Montserrat"/>
        </w:rPr>
        <w:t>Conceivable</w:t>
      </w:r>
      <w:proofErr w:type="spellEnd"/>
      <w:r>
        <w:rPr>
          <w:rFonts w:ascii="Montserrat" w:eastAsia="Montserrat" w:hAnsi="Montserrat" w:cs="Montserrat"/>
        </w:rPr>
        <w:t xml:space="preserve"> </w:t>
      </w:r>
      <w:proofErr w:type="spellStart"/>
      <w:r>
        <w:rPr>
          <w:rFonts w:ascii="Montserrat" w:eastAsia="Montserrat" w:hAnsi="Montserrat" w:cs="Montserrat"/>
        </w:rPr>
        <w:t>Life</w:t>
      </w:r>
      <w:proofErr w:type="spellEnd"/>
      <w:r>
        <w:rPr>
          <w:rFonts w:ascii="Montserrat" w:eastAsia="Montserrat" w:hAnsi="Montserrat" w:cs="Montserrat"/>
        </w:rPr>
        <w:t xml:space="preserve"> </w:t>
      </w:r>
      <w:proofErr w:type="spellStart"/>
      <w:r>
        <w:rPr>
          <w:rFonts w:ascii="Montserrat" w:eastAsia="Montserrat" w:hAnsi="Montserrat" w:cs="Montserrat"/>
        </w:rPr>
        <w:t>Sciences</w:t>
      </w:r>
      <w:proofErr w:type="spellEnd"/>
      <w:r>
        <w:rPr>
          <w:rFonts w:ascii="Montserrat" w:eastAsia="Montserrat" w:hAnsi="Montserrat" w:cs="Montserrat"/>
        </w:rPr>
        <w:t xml:space="preserve"> y Hope IVF</w:t>
      </w:r>
    </w:p>
    <w:p w:rsidR="00391F38" w:rsidRDefault="00391F38">
      <w:pPr>
        <w:pBdr>
          <w:top w:val="nil"/>
          <w:left w:val="nil"/>
          <w:bottom w:val="nil"/>
          <w:right w:val="nil"/>
          <w:between w:val="nil"/>
        </w:pBdr>
        <w:spacing w:before="13"/>
        <w:rPr>
          <w:rFonts w:ascii="Montserrat" w:eastAsia="Montserrat" w:hAnsi="Montserrat" w:cs="Montserrat"/>
          <w:b/>
          <w:color w:val="000000"/>
          <w:sz w:val="20"/>
          <w:szCs w:val="20"/>
        </w:rPr>
      </w:pPr>
    </w:p>
    <w:p w:rsidR="00391F38" w:rsidRDefault="00000000">
      <w:pPr>
        <w:numPr>
          <w:ilvl w:val="0"/>
          <w:numId w:val="1"/>
        </w:numPr>
        <w:pBdr>
          <w:top w:val="nil"/>
          <w:left w:val="nil"/>
          <w:bottom w:val="nil"/>
          <w:right w:val="nil"/>
          <w:between w:val="nil"/>
        </w:pBdr>
        <w:tabs>
          <w:tab w:val="left" w:pos="895"/>
          <w:tab w:val="left" w:pos="1048"/>
        </w:tabs>
        <w:spacing w:line="235" w:lineRule="auto"/>
        <w:ind w:right="172" w:hanging="207"/>
        <w:rPr>
          <w:color w:val="000000"/>
          <w:sz w:val="20"/>
          <w:szCs w:val="20"/>
        </w:rPr>
      </w:pPr>
      <w:r>
        <w:rPr>
          <w:rFonts w:ascii="Montserrat" w:eastAsia="Montserrat" w:hAnsi="Montserrat" w:cs="Montserrat"/>
          <w:color w:val="000000"/>
          <w:sz w:val="20"/>
          <w:szCs w:val="20"/>
        </w:rPr>
        <w:tab/>
        <w:t>Estudio clínico con 100 pacientes aprobado por un comité de ética (IRB) para validar tecnología de laboratorio de FIV automatizado en la red de ginecología y</w:t>
      </w:r>
    </w:p>
    <w:p w:rsidR="00391F38" w:rsidRDefault="00000000">
      <w:pPr>
        <w:spacing w:before="3"/>
        <w:ind w:left="3201"/>
        <w:rPr>
          <w:rFonts w:ascii="Montserrat" w:eastAsia="Montserrat" w:hAnsi="Montserrat" w:cs="Montserrat"/>
          <w:sz w:val="20"/>
          <w:szCs w:val="20"/>
        </w:rPr>
      </w:pPr>
      <w:r>
        <w:rPr>
          <w:rFonts w:ascii="Montserrat" w:eastAsia="Montserrat" w:hAnsi="Montserrat" w:cs="Montserrat"/>
          <w:sz w:val="20"/>
          <w:szCs w:val="20"/>
        </w:rPr>
        <w:t>obstetricia más grande de México</w:t>
      </w:r>
    </w:p>
    <w:p w:rsidR="00391F38" w:rsidRDefault="00391F38">
      <w:pPr>
        <w:pBdr>
          <w:top w:val="nil"/>
          <w:left w:val="nil"/>
          <w:bottom w:val="nil"/>
          <w:right w:val="nil"/>
          <w:between w:val="nil"/>
        </w:pBdr>
        <w:spacing w:before="70"/>
        <w:rPr>
          <w:rFonts w:ascii="Montserrat" w:eastAsia="Montserrat" w:hAnsi="Montserrat" w:cs="Montserrat"/>
          <w:color w:val="000000"/>
          <w:sz w:val="20"/>
          <w:szCs w:val="20"/>
        </w:rPr>
      </w:pPr>
    </w:p>
    <w:p w:rsidR="00391F38" w:rsidRDefault="00000000">
      <w:pPr>
        <w:pBdr>
          <w:top w:val="nil"/>
          <w:left w:val="nil"/>
          <w:bottom w:val="nil"/>
          <w:right w:val="nil"/>
          <w:between w:val="nil"/>
        </w:pBdr>
        <w:ind w:left="23" w:right="20"/>
        <w:jc w:val="both"/>
        <w:rPr>
          <w:rFonts w:ascii="Montserrat" w:eastAsia="Montserrat" w:hAnsi="Montserrat" w:cs="Montserrat"/>
          <w:color w:val="000000"/>
        </w:rPr>
      </w:pPr>
      <w:r>
        <w:rPr>
          <w:rFonts w:ascii="Montserrat" w:eastAsia="Montserrat" w:hAnsi="Montserrat" w:cs="Montserrat"/>
          <w:b/>
          <w:color w:val="000000"/>
        </w:rPr>
        <w:t xml:space="preserve">Ciudad de México, julio de 2025.- </w:t>
      </w:r>
      <w:r>
        <w:rPr>
          <w:rFonts w:ascii="Montserrat" w:eastAsia="Montserrat" w:hAnsi="Montserrat" w:cs="Montserrat"/>
          <w:color w:val="000000"/>
        </w:rPr>
        <w:t xml:space="preserve">Reina Madre, la red de ginecología y obstetricia más grande de México respaldada por capital privado, anuncia su participación en una alianza estratégica con </w:t>
      </w:r>
      <w:proofErr w:type="spellStart"/>
      <w:r>
        <w:rPr>
          <w:rFonts w:ascii="Montserrat" w:eastAsia="Montserrat" w:hAnsi="Montserrat" w:cs="Montserrat"/>
          <w:color w:val="000000"/>
        </w:rPr>
        <w:t>Conceivable</w:t>
      </w:r>
      <w:proofErr w:type="spellEnd"/>
      <w:r>
        <w:rPr>
          <w:rFonts w:ascii="Montserrat" w:eastAsia="Montserrat" w:hAnsi="Montserrat" w:cs="Montserrat"/>
          <w:color w:val="000000"/>
        </w:rPr>
        <w:t xml:space="preserve"> </w:t>
      </w:r>
      <w:proofErr w:type="spellStart"/>
      <w:r>
        <w:rPr>
          <w:rFonts w:ascii="Montserrat" w:eastAsia="Montserrat" w:hAnsi="Montserrat" w:cs="Montserrat"/>
          <w:color w:val="000000"/>
        </w:rPr>
        <w:t>Life</w:t>
      </w:r>
      <w:proofErr w:type="spellEnd"/>
      <w:r>
        <w:rPr>
          <w:rFonts w:ascii="Montserrat" w:eastAsia="Montserrat" w:hAnsi="Montserrat" w:cs="Montserrat"/>
          <w:color w:val="000000"/>
        </w:rPr>
        <w:t xml:space="preserve"> </w:t>
      </w:r>
      <w:proofErr w:type="spellStart"/>
      <w:r>
        <w:rPr>
          <w:rFonts w:ascii="Montserrat" w:eastAsia="Montserrat" w:hAnsi="Montserrat" w:cs="Montserrat"/>
          <w:color w:val="000000"/>
        </w:rPr>
        <w:t>Sciences</w:t>
      </w:r>
      <w:proofErr w:type="spellEnd"/>
      <w:r>
        <w:rPr>
          <w:rFonts w:ascii="Montserrat" w:eastAsia="Montserrat" w:hAnsi="Montserrat" w:cs="Montserrat"/>
          <w:color w:val="000000"/>
        </w:rPr>
        <w:t xml:space="preserve"> y Hope IVF para llevar a cabo un estudio clínico pionero de fertilización in vitro (FIV) con 100 pacientes, aprobado por un comité de ética (IRB).</w:t>
      </w:r>
    </w:p>
    <w:p w:rsidR="00391F38" w:rsidRDefault="00391F38">
      <w:pPr>
        <w:pBdr>
          <w:top w:val="nil"/>
          <w:left w:val="nil"/>
          <w:bottom w:val="nil"/>
          <w:right w:val="nil"/>
          <w:between w:val="nil"/>
        </w:pBdr>
        <w:spacing w:before="4"/>
        <w:rPr>
          <w:rFonts w:ascii="Montserrat" w:eastAsia="Montserrat" w:hAnsi="Montserrat" w:cs="Montserrat"/>
          <w:color w:val="000000"/>
        </w:rPr>
      </w:pPr>
    </w:p>
    <w:p w:rsidR="00391F38" w:rsidRDefault="00000000">
      <w:pPr>
        <w:pBdr>
          <w:top w:val="nil"/>
          <w:left w:val="nil"/>
          <w:bottom w:val="nil"/>
          <w:right w:val="nil"/>
          <w:between w:val="nil"/>
        </w:pBdr>
        <w:ind w:left="23" w:right="18"/>
        <w:jc w:val="both"/>
        <w:rPr>
          <w:rFonts w:ascii="Montserrat" w:eastAsia="Montserrat" w:hAnsi="Montserrat" w:cs="Montserrat"/>
          <w:color w:val="000000"/>
        </w:rPr>
      </w:pPr>
      <w:r>
        <w:rPr>
          <w:rFonts w:ascii="Montserrat" w:eastAsia="Montserrat" w:hAnsi="Montserrat" w:cs="Montserrat"/>
          <w:color w:val="000000"/>
        </w:rPr>
        <w:t xml:space="preserve">Esta colaboración representa un hito importante en la ciencia de la fertilidad, al combinar el revolucionario sistema automatizado de laboratorio de FIV desarrollado por </w:t>
      </w:r>
      <w:proofErr w:type="spellStart"/>
      <w:r>
        <w:rPr>
          <w:rFonts w:ascii="Montserrat" w:eastAsia="Montserrat" w:hAnsi="Montserrat" w:cs="Montserrat"/>
          <w:color w:val="000000"/>
        </w:rPr>
        <w:t>Conceivable</w:t>
      </w:r>
      <w:proofErr w:type="spellEnd"/>
      <w:r>
        <w:rPr>
          <w:rFonts w:ascii="Montserrat" w:eastAsia="Montserrat" w:hAnsi="Montserrat" w:cs="Montserrat"/>
          <w:color w:val="000000"/>
        </w:rPr>
        <w:t xml:space="preserve"> con la experiencia clínica y el alcance de los líderes en fertilidad más consolidados de México. Esta alianza posiciona a México a la vanguardia de la innovación y automatización en fertilidad a nivel mundial.</w:t>
      </w:r>
    </w:p>
    <w:p w:rsidR="00391F38" w:rsidRDefault="00391F38">
      <w:pPr>
        <w:pBdr>
          <w:top w:val="nil"/>
          <w:left w:val="nil"/>
          <w:bottom w:val="nil"/>
          <w:right w:val="nil"/>
          <w:between w:val="nil"/>
        </w:pBdr>
        <w:spacing w:before="8"/>
        <w:rPr>
          <w:rFonts w:ascii="Montserrat" w:eastAsia="Montserrat" w:hAnsi="Montserrat" w:cs="Montserrat"/>
          <w:color w:val="000000"/>
        </w:rPr>
      </w:pPr>
    </w:p>
    <w:p w:rsidR="00391F38" w:rsidRDefault="00000000">
      <w:pPr>
        <w:pBdr>
          <w:top w:val="nil"/>
          <w:left w:val="nil"/>
          <w:bottom w:val="nil"/>
          <w:right w:val="nil"/>
          <w:between w:val="nil"/>
        </w:pBdr>
        <w:ind w:left="23" w:right="19"/>
        <w:jc w:val="both"/>
        <w:rPr>
          <w:rFonts w:ascii="Montserrat" w:eastAsia="Montserrat" w:hAnsi="Montserrat" w:cs="Montserrat"/>
          <w:color w:val="000000"/>
        </w:rPr>
      </w:pPr>
      <w:r>
        <w:rPr>
          <w:rFonts w:ascii="Montserrat" w:eastAsia="Montserrat" w:hAnsi="Montserrat" w:cs="Montserrat"/>
          <w:color w:val="000000"/>
        </w:rPr>
        <w:t xml:space="preserve">“Nos sentimos honrados de colaborar con socios tan distinguidos que comparten nuestra visión de transformar el cuidado de la fertilidad mediante automatización avanzada”, afirmó el Dr. Alejandro Chávez-Badiola, fundador y Director Médico de </w:t>
      </w:r>
      <w:proofErr w:type="spellStart"/>
      <w:r>
        <w:rPr>
          <w:rFonts w:ascii="Montserrat" w:eastAsia="Montserrat" w:hAnsi="Montserrat" w:cs="Montserrat"/>
          <w:color w:val="000000"/>
        </w:rPr>
        <w:t>Conceivable</w:t>
      </w:r>
      <w:proofErr w:type="spellEnd"/>
      <w:r>
        <w:rPr>
          <w:rFonts w:ascii="Montserrat" w:eastAsia="Montserrat" w:hAnsi="Montserrat" w:cs="Montserrat"/>
          <w:color w:val="000000"/>
        </w:rPr>
        <w:t>, así como Director Médico de Hope IVF. “Este estudio representa justamente el tipo de investigación visionaria que puede generar avances significativos para los pacientes que buscan soluciones de fertilidad. Nuestros socios aportan una experiencia clínica invaluable y un compromiso compartido con el avance de esta terapia galardonada con el Premio Nobel.”</w:t>
      </w:r>
    </w:p>
    <w:p w:rsidR="00391F38" w:rsidRDefault="00391F38">
      <w:pPr>
        <w:pBdr>
          <w:top w:val="nil"/>
          <w:left w:val="nil"/>
          <w:bottom w:val="nil"/>
          <w:right w:val="nil"/>
          <w:between w:val="nil"/>
        </w:pBdr>
        <w:spacing w:before="5"/>
        <w:rPr>
          <w:rFonts w:ascii="Montserrat" w:eastAsia="Montserrat" w:hAnsi="Montserrat" w:cs="Montserrat"/>
          <w:color w:val="000000"/>
        </w:rPr>
      </w:pPr>
    </w:p>
    <w:p w:rsidR="00391F38" w:rsidRDefault="00000000">
      <w:pPr>
        <w:pStyle w:val="Ttulo1"/>
        <w:ind w:firstLine="23"/>
        <w:rPr>
          <w:rFonts w:ascii="Montserrat" w:eastAsia="Montserrat" w:hAnsi="Montserrat" w:cs="Montserrat"/>
        </w:rPr>
      </w:pPr>
      <w:r>
        <w:rPr>
          <w:rFonts w:ascii="Montserrat" w:eastAsia="Montserrat" w:hAnsi="Montserrat" w:cs="Montserrat"/>
        </w:rPr>
        <w:t>Alianza estratégica aprovecha la experiencia combinada</w:t>
      </w:r>
    </w:p>
    <w:p w:rsidR="00391F38" w:rsidRDefault="00391F38">
      <w:pPr>
        <w:pBdr>
          <w:top w:val="nil"/>
          <w:left w:val="nil"/>
          <w:bottom w:val="nil"/>
          <w:right w:val="nil"/>
          <w:between w:val="nil"/>
        </w:pBdr>
        <w:spacing w:before="5"/>
        <w:rPr>
          <w:rFonts w:ascii="Montserrat" w:eastAsia="Montserrat" w:hAnsi="Montserrat" w:cs="Montserrat"/>
          <w:b/>
          <w:color w:val="000000"/>
        </w:rPr>
      </w:pPr>
    </w:p>
    <w:p w:rsidR="00391F38" w:rsidRDefault="00000000">
      <w:pPr>
        <w:pBdr>
          <w:top w:val="nil"/>
          <w:left w:val="nil"/>
          <w:bottom w:val="nil"/>
          <w:right w:val="nil"/>
          <w:between w:val="nil"/>
        </w:pBdr>
        <w:ind w:left="23" w:right="17"/>
        <w:jc w:val="both"/>
        <w:rPr>
          <w:rFonts w:ascii="Montserrat" w:eastAsia="Montserrat" w:hAnsi="Montserrat" w:cs="Montserrat"/>
          <w:color w:val="000000"/>
        </w:rPr>
      </w:pPr>
      <w:proofErr w:type="spellStart"/>
      <w:r>
        <w:rPr>
          <w:rFonts w:ascii="Montserrat" w:eastAsia="Montserrat" w:hAnsi="Montserrat" w:cs="Montserrat"/>
          <w:color w:val="000000"/>
        </w:rPr>
        <w:t>Conceivable</w:t>
      </w:r>
      <w:proofErr w:type="spellEnd"/>
      <w:r>
        <w:rPr>
          <w:rFonts w:ascii="Montserrat" w:eastAsia="Montserrat" w:hAnsi="Montserrat" w:cs="Montserrat"/>
          <w:color w:val="000000"/>
        </w:rPr>
        <w:t xml:space="preserve"> </w:t>
      </w:r>
      <w:proofErr w:type="spellStart"/>
      <w:r>
        <w:rPr>
          <w:rFonts w:ascii="Montserrat" w:eastAsia="Montserrat" w:hAnsi="Montserrat" w:cs="Montserrat"/>
          <w:color w:val="000000"/>
        </w:rPr>
        <w:t>Life</w:t>
      </w:r>
      <w:proofErr w:type="spellEnd"/>
      <w:r>
        <w:rPr>
          <w:rFonts w:ascii="Montserrat" w:eastAsia="Montserrat" w:hAnsi="Montserrat" w:cs="Montserrat"/>
          <w:color w:val="000000"/>
        </w:rPr>
        <w:t xml:space="preserve"> </w:t>
      </w:r>
      <w:proofErr w:type="spellStart"/>
      <w:r>
        <w:rPr>
          <w:rFonts w:ascii="Montserrat" w:eastAsia="Montserrat" w:hAnsi="Montserrat" w:cs="Montserrat"/>
          <w:color w:val="000000"/>
        </w:rPr>
        <w:t>Sciences</w:t>
      </w:r>
      <w:proofErr w:type="spellEnd"/>
      <w:r>
        <w:rPr>
          <w:rFonts w:ascii="Montserrat" w:eastAsia="Montserrat" w:hAnsi="Montserrat" w:cs="Montserrat"/>
          <w:color w:val="000000"/>
        </w:rPr>
        <w:t>, la empresa biotecnológica que está revolucionando el cuidado de la fertilidad mediante la automatización integral de laboratorios de FIV, aporta tecnología de vanguardia diseñada para mejorar los resultados de los tratamientos y su accesibilidad. El estudio de validación evaluará el impacto de esta automatización avanzada en múltiples centros clínicos.</w:t>
      </w:r>
    </w:p>
    <w:p w:rsidR="00391F38" w:rsidRDefault="00391F38">
      <w:pPr>
        <w:pBdr>
          <w:top w:val="nil"/>
          <w:left w:val="nil"/>
          <w:bottom w:val="nil"/>
          <w:right w:val="nil"/>
          <w:between w:val="nil"/>
        </w:pBdr>
        <w:spacing w:before="4"/>
        <w:rPr>
          <w:rFonts w:ascii="Montserrat" w:eastAsia="Montserrat" w:hAnsi="Montserrat" w:cs="Montserrat"/>
          <w:color w:val="000000"/>
        </w:rPr>
      </w:pPr>
    </w:p>
    <w:p w:rsidR="00391F38" w:rsidRDefault="00000000">
      <w:pPr>
        <w:pBdr>
          <w:top w:val="nil"/>
          <w:left w:val="nil"/>
          <w:bottom w:val="nil"/>
          <w:right w:val="nil"/>
          <w:between w:val="nil"/>
        </w:pBdr>
        <w:ind w:left="23" w:right="20"/>
        <w:jc w:val="both"/>
        <w:rPr>
          <w:rFonts w:ascii="Montserrat" w:eastAsia="Montserrat" w:hAnsi="Montserrat" w:cs="Montserrat"/>
          <w:color w:val="000000"/>
        </w:rPr>
      </w:pPr>
      <w:r>
        <w:rPr>
          <w:rFonts w:ascii="Montserrat" w:eastAsia="Montserrat" w:hAnsi="Montserrat" w:cs="Montserrat"/>
          <w:color w:val="000000"/>
        </w:rPr>
        <w:t>La presencia nacional de Reina Madre, su amplia experiencia clínica y su sólida relación con los pacientes la convierten en un socio ideal para la implementación de este estudio integral. Su participación representa un paso decisivo hacia tratamientos de fertilidad más eficaces y accesibles en todo México.</w:t>
      </w:r>
    </w:p>
    <w:p w:rsidR="00391F38" w:rsidRDefault="00391F38">
      <w:pPr>
        <w:pBdr>
          <w:top w:val="nil"/>
          <w:left w:val="nil"/>
          <w:bottom w:val="nil"/>
          <w:right w:val="nil"/>
          <w:between w:val="nil"/>
        </w:pBdr>
        <w:spacing w:before="7"/>
        <w:rPr>
          <w:rFonts w:ascii="Montserrat" w:eastAsia="Montserrat" w:hAnsi="Montserrat" w:cs="Montserrat"/>
          <w:color w:val="000000"/>
        </w:rPr>
      </w:pPr>
    </w:p>
    <w:p w:rsidR="00391F38" w:rsidRDefault="00000000">
      <w:pPr>
        <w:pBdr>
          <w:top w:val="nil"/>
          <w:left w:val="nil"/>
          <w:bottom w:val="nil"/>
          <w:right w:val="nil"/>
          <w:between w:val="nil"/>
        </w:pBdr>
        <w:ind w:left="23" w:right="19"/>
        <w:jc w:val="both"/>
        <w:rPr>
          <w:rFonts w:ascii="Montserrat" w:eastAsia="Montserrat" w:hAnsi="Montserrat" w:cs="Montserrat"/>
          <w:color w:val="000000"/>
        </w:rPr>
      </w:pPr>
      <w:r>
        <w:rPr>
          <w:rFonts w:ascii="Montserrat" w:eastAsia="Montserrat" w:hAnsi="Montserrat" w:cs="Montserrat"/>
          <w:color w:val="000000"/>
        </w:rPr>
        <w:t>“Nos enorgullece formar parte de una investigación que puede cambiar la vida de muchas familias”, afirmó Juan Esteban Moctezuma, CEO de Reina Madre. “En Reina Madre creemos que la tecnología debe estar al servicio de la salud y la esperanza. Estamos entusiasmados por conectar a más familias con tratamientos de FIV de clase mundial en México.”</w:t>
      </w:r>
    </w:p>
    <w:p w:rsidR="00391F38" w:rsidRDefault="00391F38">
      <w:pPr>
        <w:pBdr>
          <w:top w:val="nil"/>
          <w:left w:val="nil"/>
          <w:bottom w:val="nil"/>
          <w:right w:val="nil"/>
          <w:between w:val="nil"/>
        </w:pBdr>
        <w:spacing w:before="4"/>
        <w:rPr>
          <w:rFonts w:ascii="Montserrat" w:eastAsia="Montserrat" w:hAnsi="Montserrat" w:cs="Montserrat"/>
          <w:color w:val="000000"/>
        </w:rPr>
      </w:pPr>
    </w:p>
    <w:p w:rsidR="00391F38" w:rsidRDefault="00000000">
      <w:pPr>
        <w:pBdr>
          <w:top w:val="nil"/>
          <w:left w:val="nil"/>
          <w:bottom w:val="nil"/>
          <w:right w:val="nil"/>
          <w:between w:val="nil"/>
        </w:pBdr>
        <w:ind w:left="23"/>
        <w:jc w:val="both"/>
        <w:rPr>
          <w:rFonts w:ascii="Montserrat" w:eastAsia="Montserrat" w:hAnsi="Montserrat" w:cs="Montserrat"/>
          <w:color w:val="000000"/>
        </w:rPr>
        <w:sectPr w:rsidR="00391F38">
          <w:headerReference w:type="default" r:id="rId8"/>
          <w:pgSz w:w="11910" w:h="16840"/>
          <w:pgMar w:top="2000" w:right="1417" w:bottom="280" w:left="1417" w:header="750" w:footer="0" w:gutter="0"/>
          <w:pgNumType w:start="1"/>
          <w:cols w:space="720"/>
        </w:sectPr>
      </w:pPr>
      <w:r>
        <w:rPr>
          <w:rFonts w:ascii="Montserrat" w:eastAsia="Montserrat" w:hAnsi="Montserrat" w:cs="Montserrat"/>
          <w:color w:val="000000"/>
        </w:rPr>
        <w:t>Hope IVF, en la Ciudad de México, funge como sede principal de esta iniciativa de</w:t>
      </w:r>
    </w:p>
    <w:p w:rsidR="00391F38" w:rsidRDefault="00000000">
      <w:pPr>
        <w:pBdr>
          <w:top w:val="nil"/>
          <w:left w:val="nil"/>
          <w:bottom w:val="nil"/>
          <w:right w:val="nil"/>
          <w:between w:val="nil"/>
        </w:pBdr>
        <w:spacing w:before="154"/>
        <w:ind w:left="23" w:right="19"/>
        <w:jc w:val="both"/>
        <w:rPr>
          <w:rFonts w:ascii="Montserrat" w:eastAsia="Montserrat" w:hAnsi="Montserrat" w:cs="Montserrat"/>
          <w:color w:val="000000"/>
        </w:rPr>
      </w:pPr>
      <w:r>
        <w:rPr>
          <w:rFonts w:ascii="Montserrat" w:eastAsia="Montserrat" w:hAnsi="Montserrat" w:cs="Montserrat"/>
          <w:color w:val="000000"/>
        </w:rPr>
        <w:lastRenderedPageBreak/>
        <w:t xml:space="preserve">investigación, proporcionando la infraestructura clínica especializada y la experiencia necesarias para hacer posible este ambicioso estudio de validación. Su compromiso con la excelencia en el cuidado de la fertilidad se alinea perfectamente con los objetivos de investigación de </w:t>
      </w:r>
      <w:proofErr w:type="spellStart"/>
      <w:r>
        <w:rPr>
          <w:rFonts w:ascii="Montserrat" w:eastAsia="Montserrat" w:hAnsi="Montserrat" w:cs="Montserrat"/>
          <w:color w:val="000000"/>
        </w:rPr>
        <w:t>Conceivable</w:t>
      </w:r>
      <w:proofErr w:type="spellEnd"/>
      <w:r>
        <w:rPr>
          <w:rFonts w:ascii="Montserrat" w:eastAsia="Montserrat" w:hAnsi="Montserrat" w:cs="Montserrat"/>
          <w:color w:val="000000"/>
        </w:rPr>
        <w:t>.</w:t>
      </w:r>
    </w:p>
    <w:p w:rsidR="00391F38" w:rsidRDefault="00391F38">
      <w:pPr>
        <w:pBdr>
          <w:top w:val="nil"/>
          <w:left w:val="nil"/>
          <w:bottom w:val="nil"/>
          <w:right w:val="nil"/>
          <w:between w:val="nil"/>
        </w:pBdr>
        <w:spacing w:before="2"/>
        <w:rPr>
          <w:rFonts w:ascii="Montserrat" w:eastAsia="Montserrat" w:hAnsi="Montserrat" w:cs="Montserrat"/>
          <w:color w:val="000000"/>
        </w:rPr>
      </w:pPr>
    </w:p>
    <w:p w:rsidR="00391F38" w:rsidRDefault="00000000">
      <w:pPr>
        <w:pBdr>
          <w:top w:val="nil"/>
          <w:left w:val="nil"/>
          <w:bottom w:val="nil"/>
          <w:right w:val="nil"/>
          <w:between w:val="nil"/>
        </w:pBdr>
        <w:ind w:left="23" w:right="19"/>
        <w:jc w:val="both"/>
        <w:rPr>
          <w:rFonts w:ascii="Montserrat" w:eastAsia="Montserrat" w:hAnsi="Montserrat" w:cs="Montserrat"/>
          <w:color w:val="000000"/>
        </w:rPr>
      </w:pPr>
      <w:r>
        <w:rPr>
          <w:rFonts w:ascii="Montserrat" w:eastAsia="Montserrat" w:hAnsi="Montserrat" w:cs="Montserrat"/>
          <w:color w:val="000000"/>
        </w:rPr>
        <w:t>“Reina Madre aporta una dimensión única a este esfuerzo: accesibilidad para las pacientes, sólida experiencia clínica y un compromiso genuino con la innovación”, añadió el Dr. Chávez-Badiola. “El nivel de nuestros socios refleja la importancia que damos a realizar investigaciones que cumplan con los más altos estándares científicos y clínicos.”</w:t>
      </w:r>
    </w:p>
    <w:p w:rsidR="00391F38" w:rsidRDefault="00391F38">
      <w:pPr>
        <w:pBdr>
          <w:top w:val="nil"/>
          <w:left w:val="nil"/>
          <w:bottom w:val="nil"/>
          <w:right w:val="nil"/>
          <w:between w:val="nil"/>
        </w:pBdr>
        <w:spacing w:before="5"/>
        <w:rPr>
          <w:rFonts w:ascii="Montserrat" w:eastAsia="Montserrat" w:hAnsi="Montserrat" w:cs="Montserrat"/>
          <w:color w:val="000000"/>
        </w:rPr>
      </w:pPr>
    </w:p>
    <w:p w:rsidR="00391F38" w:rsidRDefault="00000000">
      <w:pPr>
        <w:pStyle w:val="Ttulo1"/>
        <w:ind w:firstLine="23"/>
        <w:rPr>
          <w:rFonts w:ascii="Montserrat" w:eastAsia="Montserrat" w:hAnsi="Montserrat" w:cs="Montserrat"/>
        </w:rPr>
      </w:pPr>
      <w:r>
        <w:rPr>
          <w:rFonts w:ascii="Montserrat" w:eastAsia="Montserrat" w:hAnsi="Montserrat" w:cs="Montserrat"/>
        </w:rPr>
        <w:t>Avanzando hacia una fertilidad accesible</w:t>
      </w:r>
    </w:p>
    <w:p w:rsidR="00391F38" w:rsidRDefault="00391F38">
      <w:pPr>
        <w:pBdr>
          <w:top w:val="nil"/>
          <w:left w:val="nil"/>
          <w:bottom w:val="nil"/>
          <w:right w:val="nil"/>
          <w:between w:val="nil"/>
        </w:pBdr>
        <w:spacing w:before="5"/>
        <w:rPr>
          <w:rFonts w:ascii="Montserrat" w:eastAsia="Montserrat" w:hAnsi="Montserrat" w:cs="Montserrat"/>
          <w:b/>
          <w:color w:val="000000"/>
        </w:rPr>
      </w:pPr>
    </w:p>
    <w:p w:rsidR="00391F38" w:rsidRDefault="00000000">
      <w:pPr>
        <w:pBdr>
          <w:top w:val="nil"/>
          <w:left w:val="nil"/>
          <w:bottom w:val="nil"/>
          <w:right w:val="nil"/>
          <w:between w:val="nil"/>
        </w:pBdr>
        <w:spacing w:before="1"/>
        <w:ind w:left="23" w:right="20"/>
        <w:jc w:val="both"/>
        <w:rPr>
          <w:rFonts w:ascii="Montserrat" w:eastAsia="Montserrat" w:hAnsi="Montserrat" w:cs="Montserrat"/>
          <w:color w:val="000000"/>
        </w:rPr>
      </w:pPr>
      <w:r>
        <w:rPr>
          <w:rFonts w:ascii="Montserrat" w:eastAsia="Montserrat" w:hAnsi="Montserrat" w:cs="Montserrat"/>
          <w:color w:val="000000"/>
        </w:rPr>
        <w:t>Esta alianza resalta el poder de combinar los sectores de salud y tecnología para impulsar investigaciones significativas, éticas y con impacto real en la vida de las personas. El estudio busca demostrar cómo los sistemas automatizados de laboratorio pueden mejorar tanto la eficacia del tratamiento como su accesibilidad en poblaciones diversas.</w:t>
      </w:r>
    </w:p>
    <w:p w:rsidR="00391F38" w:rsidRDefault="00391F38">
      <w:pPr>
        <w:pBdr>
          <w:top w:val="nil"/>
          <w:left w:val="nil"/>
          <w:bottom w:val="nil"/>
          <w:right w:val="nil"/>
          <w:between w:val="nil"/>
        </w:pBdr>
        <w:spacing w:before="3"/>
        <w:rPr>
          <w:rFonts w:ascii="Montserrat" w:eastAsia="Montserrat" w:hAnsi="Montserrat" w:cs="Montserrat"/>
          <w:color w:val="000000"/>
        </w:rPr>
      </w:pPr>
    </w:p>
    <w:p w:rsidR="00391F38" w:rsidRDefault="00000000">
      <w:pPr>
        <w:pBdr>
          <w:top w:val="nil"/>
          <w:left w:val="nil"/>
          <w:bottom w:val="nil"/>
          <w:right w:val="nil"/>
          <w:between w:val="nil"/>
        </w:pBdr>
        <w:ind w:left="23" w:right="20"/>
        <w:jc w:val="both"/>
        <w:rPr>
          <w:rFonts w:ascii="Montserrat" w:eastAsia="Montserrat" w:hAnsi="Montserrat" w:cs="Montserrat"/>
          <w:color w:val="000000"/>
        </w:rPr>
      </w:pPr>
      <w:r>
        <w:rPr>
          <w:rFonts w:ascii="Montserrat" w:eastAsia="Montserrat" w:hAnsi="Montserrat" w:cs="Montserrat"/>
          <w:color w:val="000000"/>
        </w:rPr>
        <w:t>Las pacientes interesadas en participar en el estudio podrán acceder al tratamiento sin costo, siempre y cuando sean candidatas al mismo. Para conocer los requisitos y evaluar tu elegibilidad, comunícate con Reina Madre.</w:t>
      </w:r>
    </w:p>
    <w:p w:rsidR="00391F38" w:rsidRDefault="00391F38">
      <w:pPr>
        <w:pBdr>
          <w:top w:val="nil"/>
          <w:left w:val="nil"/>
          <w:bottom w:val="nil"/>
          <w:right w:val="nil"/>
          <w:between w:val="nil"/>
        </w:pBdr>
        <w:spacing w:before="13"/>
        <w:rPr>
          <w:rFonts w:ascii="Montserrat" w:eastAsia="Montserrat" w:hAnsi="Montserrat" w:cs="Montserrat"/>
        </w:rPr>
      </w:pPr>
    </w:p>
    <w:p w:rsidR="00391F38" w:rsidRDefault="00391F38">
      <w:pPr>
        <w:pBdr>
          <w:top w:val="nil"/>
          <w:left w:val="nil"/>
          <w:bottom w:val="nil"/>
          <w:right w:val="nil"/>
          <w:between w:val="nil"/>
        </w:pBdr>
        <w:spacing w:before="13"/>
        <w:rPr>
          <w:rFonts w:ascii="Montserrat" w:eastAsia="Montserrat" w:hAnsi="Montserrat" w:cs="Montserrat"/>
        </w:rPr>
      </w:pPr>
    </w:p>
    <w:p w:rsidR="00391F38" w:rsidRDefault="00391F38">
      <w:pPr>
        <w:pBdr>
          <w:top w:val="nil"/>
          <w:left w:val="nil"/>
          <w:bottom w:val="nil"/>
          <w:right w:val="nil"/>
          <w:between w:val="nil"/>
        </w:pBdr>
        <w:spacing w:before="13"/>
        <w:rPr>
          <w:rFonts w:ascii="Montserrat" w:eastAsia="Montserrat" w:hAnsi="Montserrat" w:cs="Montserrat"/>
        </w:rPr>
      </w:pPr>
    </w:p>
    <w:p w:rsidR="00391F38" w:rsidRDefault="00000000">
      <w:pPr>
        <w:ind w:left="23"/>
        <w:rPr>
          <w:rFonts w:ascii="Montserrat" w:eastAsia="Montserrat" w:hAnsi="Montserrat" w:cs="Montserrat"/>
          <w:b/>
          <w:i/>
          <w:sz w:val="16"/>
          <w:szCs w:val="16"/>
        </w:rPr>
      </w:pPr>
      <w:r>
        <w:rPr>
          <w:rFonts w:ascii="Montserrat" w:eastAsia="Montserrat" w:hAnsi="Montserrat" w:cs="Montserrat"/>
          <w:b/>
          <w:i/>
          <w:sz w:val="16"/>
          <w:szCs w:val="16"/>
        </w:rPr>
        <w:t>Acerca de los Socios</w:t>
      </w:r>
    </w:p>
    <w:p w:rsidR="00391F38" w:rsidRDefault="00000000">
      <w:pPr>
        <w:spacing w:before="218" w:line="242" w:lineRule="auto"/>
        <w:ind w:left="23" w:right="19"/>
        <w:jc w:val="both"/>
        <w:rPr>
          <w:rFonts w:ascii="Montserrat" w:eastAsia="Montserrat" w:hAnsi="Montserrat" w:cs="Montserrat"/>
          <w:i/>
          <w:sz w:val="16"/>
          <w:szCs w:val="16"/>
        </w:rPr>
      </w:pPr>
      <w:r>
        <w:rPr>
          <w:rFonts w:ascii="Montserrat" w:eastAsia="Montserrat" w:hAnsi="Montserrat" w:cs="Montserrat"/>
          <w:b/>
          <w:i/>
          <w:sz w:val="16"/>
          <w:szCs w:val="16"/>
        </w:rPr>
        <w:t xml:space="preserve">HOPE IVF </w:t>
      </w:r>
      <w:r>
        <w:rPr>
          <w:rFonts w:ascii="Montserrat" w:eastAsia="Montserrat" w:hAnsi="Montserrat" w:cs="Montserrat"/>
          <w:i/>
          <w:sz w:val="16"/>
          <w:szCs w:val="16"/>
        </w:rPr>
        <w:t>es una clínica de fertilidad líder ubicada en la Ciudad de México, reconocida por su compromiso con la excelencia en medicina reproductiva y el cuidado de los pacientes.</w:t>
      </w:r>
    </w:p>
    <w:p w:rsidR="00391F38" w:rsidRDefault="00000000">
      <w:pPr>
        <w:spacing w:before="216"/>
        <w:ind w:left="23" w:right="18"/>
        <w:jc w:val="both"/>
        <w:rPr>
          <w:rFonts w:ascii="Montserrat" w:eastAsia="Montserrat" w:hAnsi="Montserrat" w:cs="Montserrat"/>
          <w:i/>
          <w:sz w:val="16"/>
          <w:szCs w:val="16"/>
        </w:rPr>
      </w:pPr>
      <w:proofErr w:type="spellStart"/>
      <w:r>
        <w:rPr>
          <w:rFonts w:ascii="Montserrat" w:eastAsia="Montserrat" w:hAnsi="Montserrat" w:cs="Montserrat"/>
          <w:b/>
          <w:i/>
          <w:sz w:val="16"/>
          <w:szCs w:val="16"/>
        </w:rPr>
        <w:t>Conceivable</w:t>
      </w:r>
      <w:proofErr w:type="spellEnd"/>
      <w:r>
        <w:rPr>
          <w:rFonts w:ascii="Montserrat" w:eastAsia="Montserrat" w:hAnsi="Montserrat" w:cs="Montserrat"/>
          <w:b/>
          <w:i/>
          <w:sz w:val="16"/>
          <w:szCs w:val="16"/>
        </w:rPr>
        <w:t xml:space="preserve"> </w:t>
      </w:r>
      <w:proofErr w:type="spellStart"/>
      <w:r>
        <w:rPr>
          <w:rFonts w:ascii="Montserrat" w:eastAsia="Montserrat" w:hAnsi="Montserrat" w:cs="Montserrat"/>
          <w:b/>
          <w:i/>
          <w:sz w:val="16"/>
          <w:szCs w:val="16"/>
        </w:rPr>
        <w:t>Life</w:t>
      </w:r>
      <w:proofErr w:type="spellEnd"/>
      <w:r>
        <w:rPr>
          <w:rFonts w:ascii="Montserrat" w:eastAsia="Montserrat" w:hAnsi="Montserrat" w:cs="Montserrat"/>
          <w:b/>
          <w:i/>
          <w:sz w:val="16"/>
          <w:szCs w:val="16"/>
        </w:rPr>
        <w:t xml:space="preserve"> </w:t>
      </w:r>
      <w:proofErr w:type="spellStart"/>
      <w:r>
        <w:rPr>
          <w:rFonts w:ascii="Montserrat" w:eastAsia="Montserrat" w:hAnsi="Montserrat" w:cs="Montserrat"/>
          <w:b/>
          <w:i/>
          <w:sz w:val="16"/>
          <w:szCs w:val="16"/>
        </w:rPr>
        <w:t>Sciences</w:t>
      </w:r>
      <w:proofErr w:type="spellEnd"/>
      <w:r>
        <w:rPr>
          <w:rFonts w:ascii="Montserrat" w:eastAsia="Montserrat" w:hAnsi="Montserrat" w:cs="Montserrat"/>
          <w:b/>
          <w:i/>
          <w:sz w:val="16"/>
          <w:szCs w:val="16"/>
        </w:rPr>
        <w:t xml:space="preserve"> </w:t>
      </w:r>
      <w:r>
        <w:rPr>
          <w:rFonts w:ascii="Montserrat" w:eastAsia="Montserrat" w:hAnsi="Montserrat" w:cs="Montserrat"/>
          <w:i/>
          <w:sz w:val="16"/>
          <w:szCs w:val="16"/>
        </w:rPr>
        <w:t>ha desarrollado el primer laboratorio de FIV automatizado de extremo a extremo del mundo. En un reciente estudio aprobado por un comité de ética (IRB), se lograron 22 embarazos con indicadores clave de desempeño (</w:t>
      </w:r>
      <w:proofErr w:type="spellStart"/>
      <w:r>
        <w:rPr>
          <w:rFonts w:ascii="Montserrat" w:eastAsia="Montserrat" w:hAnsi="Montserrat" w:cs="Montserrat"/>
          <w:i/>
          <w:sz w:val="16"/>
          <w:szCs w:val="16"/>
        </w:rPr>
        <w:t>KPIs</w:t>
      </w:r>
      <w:proofErr w:type="spellEnd"/>
      <w:r>
        <w:rPr>
          <w:rFonts w:ascii="Montserrat" w:eastAsia="Montserrat" w:hAnsi="Montserrat" w:cs="Montserrat"/>
          <w:i/>
          <w:sz w:val="16"/>
          <w:szCs w:val="16"/>
        </w:rPr>
        <w:t xml:space="preserve">) de laboratorio que son comparables a los de las clínicas de fertilidad de mejor rendimiento a nivel mundial. El equipo de </w:t>
      </w:r>
      <w:proofErr w:type="spellStart"/>
      <w:r>
        <w:rPr>
          <w:rFonts w:ascii="Montserrat" w:eastAsia="Montserrat" w:hAnsi="Montserrat" w:cs="Montserrat"/>
          <w:i/>
          <w:sz w:val="16"/>
          <w:szCs w:val="16"/>
        </w:rPr>
        <w:t>Conceivable</w:t>
      </w:r>
      <w:proofErr w:type="spellEnd"/>
      <w:r>
        <w:rPr>
          <w:rFonts w:ascii="Montserrat" w:eastAsia="Montserrat" w:hAnsi="Montserrat" w:cs="Montserrat"/>
          <w:i/>
          <w:sz w:val="16"/>
          <w:szCs w:val="16"/>
        </w:rPr>
        <w:t xml:space="preserve"> combina décadas de experiencia en inteligencia artificial, robótica, automatización, visión artificial, óptica avanzada y embriología para transformar el cuidado de la fertilidad.</w:t>
      </w:r>
    </w:p>
    <w:p w:rsidR="00391F38" w:rsidRDefault="00391F38">
      <w:pPr>
        <w:pBdr>
          <w:top w:val="nil"/>
          <w:left w:val="nil"/>
          <w:bottom w:val="nil"/>
          <w:right w:val="nil"/>
          <w:between w:val="nil"/>
        </w:pBdr>
        <w:spacing w:before="4"/>
        <w:rPr>
          <w:rFonts w:ascii="Montserrat" w:eastAsia="Montserrat" w:hAnsi="Montserrat" w:cs="Montserrat"/>
          <w:i/>
          <w:color w:val="000000"/>
          <w:sz w:val="16"/>
          <w:szCs w:val="16"/>
        </w:rPr>
      </w:pPr>
    </w:p>
    <w:p w:rsidR="00391F38" w:rsidRDefault="00000000">
      <w:pPr>
        <w:ind w:left="23" w:right="18"/>
        <w:jc w:val="both"/>
        <w:rPr>
          <w:rFonts w:ascii="Montserrat" w:eastAsia="Montserrat" w:hAnsi="Montserrat" w:cs="Montserrat"/>
          <w:i/>
          <w:sz w:val="16"/>
          <w:szCs w:val="16"/>
        </w:rPr>
      </w:pPr>
      <w:r>
        <w:rPr>
          <w:rFonts w:ascii="Montserrat" w:eastAsia="Montserrat" w:hAnsi="Montserrat" w:cs="Montserrat"/>
          <w:i/>
          <w:sz w:val="16"/>
          <w:szCs w:val="16"/>
        </w:rPr>
        <w:t>Al automatizar el laboratorio de FIV, escalaremos enormemente la disponibilidad de esta terapia ganadora del Premio Nobel, mientras mejoramos los resultados, reducimos los costos, aumentamos la seguridad y satisfacemos la demanda insatisfecha de millones de personas infértiles que desean lograr el sueño de convertirse en padres.</w:t>
      </w:r>
    </w:p>
    <w:p w:rsidR="00391F38" w:rsidRDefault="00391F38">
      <w:pPr>
        <w:pBdr>
          <w:top w:val="nil"/>
          <w:left w:val="nil"/>
          <w:bottom w:val="nil"/>
          <w:right w:val="nil"/>
          <w:between w:val="nil"/>
        </w:pBdr>
        <w:spacing w:before="53"/>
        <w:rPr>
          <w:rFonts w:ascii="Montserrat" w:eastAsia="Montserrat" w:hAnsi="Montserrat" w:cs="Montserrat"/>
          <w:i/>
          <w:color w:val="000000"/>
          <w:sz w:val="16"/>
          <w:szCs w:val="16"/>
        </w:rPr>
      </w:pPr>
    </w:p>
    <w:p w:rsidR="00391F38" w:rsidRDefault="00000000">
      <w:pPr>
        <w:spacing w:before="1"/>
        <w:ind w:left="23"/>
        <w:rPr>
          <w:rFonts w:ascii="Montserrat" w:eastAsia="Montserrat" w:hAnsi="Montserrat" w:cs="Montserrat"/>
          <w:b/>
          <w:i/>
          <w:sz w:val="16"/>
          <w:szCs w:val="16"/>
        </w:rPr>
      </w:pPr>
      <w:r>
        <w:rPr>
          <w:rFonts w:ascii="Montserrat" w:eastAsia="Montserrat" w:hAnsi="Montserrat" w:cs="Montserrat"/>
          <w:b/>
          <w:i/>
          <w:sz w:val="16"/>
          <w:szCs w:val="16"/>
        </w:rPr>
        <w:t>Acerca de Reina Madre</w:t>
      </w:r>
    </w:p>
    <w:p w:rsidR="00391F38" w:rsidRDefault="00000000">
      <w:pPr>
        <w:spacing w:before="218" w:line="242" w:lineRule="auto"/>
        <w:ind w:left="23" w:right="16"/>
        <w:jc w:val="both"/>
        <w:rPr>
          <w:rFonts w:ascii="Montserrat" w:eastAsia="Montserrat" w:hAnsi="Montserrat" w:cs="Montserrat"/>
          <w:i/>
          <w:sz w:val="16"/>
          <w:szCs w:val="16"/>
        </w:rPr>
      </w:pPr>
      <w:r>
        <w:rPr>
          <w:rFonts w:ascii="Montserrat" w:eastAsia="Montserrat" w:hAnsi="Montserrat" w:cs="Montserrat"/>
          <w:b/>
          <w:i/>
          <w:sz w:val="16"/>
          <w:szCs w:val="16"/>
        </w:rPr>
        <w:t xml:space="preserve">Reina Madre </w:t>
      </w:r>
      <w:r>
        <w:rPr>
          <w:rFonts w:ascii="Montserrat" w:eastAsia="Montserrat" w:hAnsi="Montserrat" w:cs="Montserrat"/>
          <w:i/>
          <w:sz w:val="16"/>
          <w:szCs w:val="16"/>
        </w:rPr>
        <w:t>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250 especialistas y subespecialistas, comprometidos con ofrecer una experiencia médica humana, confiable y de excelencia. Reina Madre es hoy la red de ginecología y obstetricia más grande de México, con un enfoque integral en salud de la mujer.</w:t>
      </w:r>
    </w:p>
    <w:p w:rsidR="00391F38" w:rsidRDefault="00000000">
      <w:pPr>
        <w:spacing w:before="210"/>
        <w:ind w:left="23"/>
        <w:rPr>
          <w:rFonts w:ascii="Montserrat" w:eastAsia="Montserrat" w:hAnsi="Montserrat" w:cs="Montserrat"/>
          <w:i/>
          <w:sz w:val="16"/>
          <w:szCs w:val="16"/>
        </w:rPr>
      </w:pPr>
      <w:r>
        <w:rPr>
          <w:rFonts w:ascii="Montserrat" w:eastAsia="Montserrat" w:hAnsi="Montserrat" w:cs="Montserrat"/>
          <w:i/>
          <w:sz w:val="16"/>
          <w:szCs w:val="16"/>
        </w:rPr>
        <w:t xml:space="preserve">Para más información, visita </w:t>
      </w:r>
      <w:r>
        <w:rPr>
          <w:rFonts w:ascii="Montserrat" w:eastAsia="Montserrat" w:hAnsi="Montserrat" w:cs="Montserrat"/>
          <w:i/>
          <w:color w:val="1155CC"/>
          <w:sz w:val="16"/>
          <w:szCs w:val="16"/>
          <w:u w:val="single"/>
        </w:rPr>
        <w:t>reinamadre.mx</w:t>
      </w:r>
      <w:r>
        <w:rPr>
          <w:rFonts w:ascii="Montserrat" w:eastAsia="Montserrat" w:hAnsi="Montserrat" w:cs="Montserrat"/>
          <w:i/>
          <w:color w:val="1155CC"/>
          <w:sz w:val="16"/>
          <w:szCs w:val="16"/>
        </w:rPr>
        <w:t xml:space="preserve"> </w:t>
      </w:r>
      <w:r>
        <w:rPr>
          <w:rFonts w:ascii="Montserrat" w:eastAsia="Montserrat" w:hAnsi="Montserrat" w:cs="Montserrat"/>
          <w:i/>
          <w:sz w:val="16"/>
          <w:szCs w:val="16"/>
        </w:rPr>
        <w:t>o síguenos en nuestras redes sociales:</w:t>
      </w:r>
    </w:p>
    <w:p w:rsidR="00391F38" w:rsidRDefault="00391F38">
      <w:pPr>
        <w:pBdr>
          <w:top w:val="nil"/>
          <w:left w:val="nil"/>
          <w:bottom w:val="nil"/>
          <w:right w:val="nil"/>
          <w:between w:val="nil"/>
        </w:pBdr>
        <w:rPr>
          <w:rFonts w:ascii="Montserrat" w:eastAsia="Montserrat" w:hAnsi="Montserrat" w:cs="Montserrat"/>
          <w:i/>
          <w:color w:val="000000"/>
          <w:sz w:val="16"/>
          <w:szCs w:val="16"/>
        </w:rPr>
      </w:pPr>
    </w:p>
    <w:p w:rsidR="00391F38" w:rsidRDefault="00000000">
      <w:pPr>
        <w:ind w:left="2"/>
        <w:jc w:val="center"/>
        <w:rPr>
          <w:rFonts w:ascii="Montserrat" w:eastAsia="Montserrat" w:hAnsi="Montserrat" w:cs="Montserrat"/>
          <w:b/>
          <w:i/>
          <w:sz w:val="16"/>
          <w:szCs w:val="16"/>
        </w:rPr>
      </w:pPr>
      <w:proofErr w:type="spellStart"/>
      <w:r>
        <w:rPr>
          <w:rFonts w:ascii="Montserrat" w:eastAsia="Montserrat" w:hAnsi="Montserrat" w:cs="Montserrat"/>
          <w:i/>
          <w:sz w:val="16"/>
          <w:szCs w:val="16"/>
        </w:rPr>
        <w:t>Youtube</w:t>
      </w:r>
      <w:proofErr w:type="spellEnd"/>
      <w:r>
        <w:rPr>
          <w:rFonts w:ascii="Montserrat" w:eastAsia="Montserrat" w:hAnsi="Montserrat" w:cs="Montserrat"/>
          <w:i/>
          <w:sz w:val="16"/>
          <w:szCs w:val="16"/>
        </w:rPr>
        <w:t xml:space="preserve">: </w:t>
      </w:r>
      <w:r>
        <w:rPr>
          <w:rFonts w:ascii="Montserrat" w:eastAsia="Montserrat" w:hAnsi="Montserrat" w:cs="Montserrat"/>
          <w:b/>
          <w:i/>
          <w:sz w:val="16"/>
          <w:szCs w:val="16"/>
        </w:rPr>
        <w:t>@ReinaMadreClinica</w:t>
      </w:r>
    </w:p>
    <w:p w:rsidR="00391F38" w:rsidRDefault="00000000">
      <w:pPr>
        <w:widowControl/>
        <w:jc w:val="center"/>
        <w:rPr>
          <w:rFonts w:ascii="Montserrat" w:eastAsia="Montserrat" w:hAnsi="Montserrat" w:cs="Montserrat"/>
          <w:b/>
          <w:i/>
          <w:sz w:val="16"/>
          <w:szCs w:val="16"/>
        </w:rPr>
      </w:pPr>
      <w:r>
        <w:rPr>
          <w:rFonts w:ascii="Montserrat" w:eastAsia="Montserrat" w:hAnsi="Montserrat" w:cs="Montserrat"/>
          <w:i/>
          <w:sz w:val="16"/>
          <w:szCs w:val="16"/>
        </w:rPr>
        <w:t>Facebook:</w:t>
      </w:r>
      <w:r>
        <w:rPr>
          <w:rFonts w:ascii="Montserrat" w:eastAsia="Montserrat" w:hAnsi="Montserrat" w:cs="Montserrat"/>
          <w:b/>
          <w:i/>
          <w:sz w:val="16"/>
          <w:szCs w:val="16"/>
        </w:rPr>
        <w:t xml:space="preserve">  Reina Madre  </w:t>
      </w:r>
    </w:p>
    <w:p w:rsidR="00391F38" w:rsidRDefault="00000000">
      <w:pPr>
        <w:widowControl/>
        <w:jc w:val="center"/>
        <w:rPr>
          <w:rFonts w:ascii="Montserrat" w:eastAsia="Montserrat" w:hAnsi="Montserrat" w:cs="Montserrat"/>
          <w:b/>
          <w:i/>
          <w:sz w:val="16"/>
          <w:szCs w:val="16"/>
        </w:rPr>
      </w:pPr>
      <w:r>
        <w:rPr>
          <w:rFonts w:ascii="Montserrat" w:eastAsia="Montserrat" w:hAnsi="Montserrat" w:cs="Montserrat"/>
          <w:i/>
          <w:sz w:val="16"/>
          <w:szCs w:val="16"/>
        </w:rPr>
        <w:t>Instagram:</w:t>
      </w:r>
      <w:r>
        <w:rPr>
          <w:rFonts w:ascii="Montserrat" w:eastAsia="Montserrat" w:hAnsi="Montserrat" w:cs="Montserrat"/>
          <w:b/>
          <w:i/>
          <w:sz w:val="16"/>
          <w:szCs w:val="16"/>
        </w:rPr>
        <w:t xml:space="preserve"> @clinicasreinamadre</w:t>
      </w:r>
    </w:p>
    <w:p w:rsidR="00391F38" w:rsidRDefault="00000000">
      <w:pPr>
        <w:widowControl/>
        <w:jc w:val="center"/>
        <w:rPr>
          <w:rFonts w:ascii="Montserrat" w:eastAsia="Montserrat" w:hAnsi="Montserrat" w:cs="Montserrat"/>
          <w:b/>
          <w:i/>
          <w:sz w:val="16"/>
          <w:szCs w:val="16"/>
        </w:rPr>
      </w:pPr>
      <w:proofErr w:type="spellStart"/>
      <w:r>
        <w:rPr>
          <w:rFonts w:ascii="Montserrat" w:eastAsia="Montserrat" w:hAnsi="Montserrat" w:cs="Montserrat"/>
          <w:i/>
          <w:sz w:val="16"/>
          <w:szCs w:val="16"/>
        </w:rPr>
        <w:t>Tiktok</w:t>
      </w:r>
      <w:proofErr w:type="spellEnd"/>
      <w:r>
        <w:rPr>
          <w:rFonts w:ascii="Montserrat" w:eastAsia="Montserrat" w:hAnsi="Montserrat" w:cs="Montserrat"/>
          <w:i/>
          <w:sz w:val="16"/>
          <w:szCs w:val="16"/>
        </w:rPr>
        <w:t>:</w:t>
      </w:r>
      <w:r>
        <w:rPr>
          <w:rFonts w:ascii="Montserrat" w:eastAsia="Montserrat" w:hAnsi="Montserrat" w:cs="Montserrat"/>
          <w:b/>
          <w:i/>
          <w:sz w:val="16"/>
          <w:szCs w:val="16"/>
        </w:rPr>
        <w:t xml:space="preserve"> @clinicas.reinamadre</w:t>
      </w:r>
    </w:p>
    <w:sectPr w:rsidR="00391F38">
      <w:pgSz w:w="11910" w:h="16840"/>
      <w:pgMar w:top="2000" w:right="1417" w:bottom="280" w:left="1417" w:header="75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06538" w:rsidRDefault="00606538">
      <w:r>
        <w:separator/>
      </w:r>
    </w:p>
  </w:endnote>
  <w:endnote w:type="continuationSeparator" w:id="0">
    <w:p w:rsidR="00606538" w:rsidRDefault="00606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ontserrat">
    <w:panose1 w:val="00000500000000000000"/>
    <w:charset w:val="4D"/>
    <w:family w:val="auto"/>
    <w:pitch w:val="variable"/>
    <w:sig w:usb0="2000020F" w:usb1="00000003" w:usb2="00000000" w:usb3="00000000" w:csb0="00000197" w:csb1="00000000"/>
  </w:font>
  <w:font w:name="Cambria">
    <w:panose1 w:val="0204050305040603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06538" w:rsidRDefault="00606538">
      <w:r>
        <w:separator/>
      </w:r>
    </w:p>
  </w:footnote>
  <w:footnote w:type="continuationSeparator" w:id="0">
    <w:p w:rsidR="00606538" w:rsidRDefault="00606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91F38" w:rsidRDefault="00000000">
    <w:pPr>
      <w:pBdr>
        <w:top w:val="nil"/>
        <w:left w:val="nil"/>
        <w:bottom w:val="nil"/>
        <w:right w:val="nil"/>
        <w:between w:val="nil"/>
      </w:pBdr>
      <w:spacing w:line="14" w:lineRule="auto"/>
      <w:rPr>
        <w:color w:val="000000"/>
        <w:sz w:val="20"/>
        <w:szCs w:val="20"/>
      </w:rPr>
    </w:pPr>
    <w:r>
      <w:rPr>
        <w:noProof/>
        <w:color w:val="000000"/>
        <w:sz w:val="20"/>
        <w:szCs w:val="20"/>
      </w:rPr>
      <w:drawing>
        <wp:anchor distT="0" distB="0" distL="0" distR="0" simplePos="0" relativeHeight="251658240" behindDoc="1" locked="0" layoutInCell="1" hidden="0" allowOverlap="1">
          <wp:simplePos x="0" y="0"/>
          <wp:positionH relativeFrom="page">
            <wp:posOffset>3162300</wp:posOffset>
          </wp:positionH>
          <wp:positionV relativeFrom="page">
            <wp:posOffset>476248</wp:posOffset>
          </wp:positionV>
          <wp:extent cx="1233035" cy="655319"/>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33035" cy="655319"/>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E2CDE"/>
    <w:multiLevelType w:val="multilevel"/>
    <w:tmpl w:val="F5324616"/>
    <w:lvl w:ilvl="0">
      <w:numFmt w:val="bullet"/>
      <w:lvlText w:val="●"/>
      <w:lvlJc w:val="left"/>
      <w:pPr>
        <w:ind w:left="895" w:hanging="360"/>
      </w:pPr>
      <w:rPr>
        <w:rFonts w:ascii="Times New Roman" w:eastAsia="Times New Roman" w:hAnsi="Times New Roman" w:cs="Times New Roman"/>
        <w:b w:val="0"/>
        <w:i w:val="0"/>
        <w:sz w:val="20"/>
        <w:szCs w:val="20"/>
      </w:rPr>
    </w:lvl>
    <w:lvl w:ilvl="1">
      <w:numFmt w:val="bullet"/>
      <w:lvlText w:val="•"/>
      <w:lvlJc w:val="left"/>
      <w:pPr>
        <w:ind w:left="1717" w:hanging="360"/>
      </w:pPr>
    </w:lvl>
    <w:lvl w:ilvl="2">
      <w:numFmt w:val="bullet"/>
      <w:lvlText w:val="•"/>
      <w:lvlJc w:val="left"/>
      <w:pPr>
        <w:ind w:left="2534" w:hanging="360"/>
      </w:pPr>
    </w:lvl>
    <w:lvl w:ilvl="3">
      <w:numFmt w:val="bullet"/>
      <w:lvlText w:val="•"/>
      <w:lvlJc w:val="left"/>
      <w:pPr>
        <w:ind w:left="3352" w:hanging="360"/>
      </w:pPr>
    </w:lvl>
    <w:lvl w:ilvl="4">
      <w:numFmt w:val="bullet"/>
      <w:lvlText w:val="•"/>
      <w:lvlJc w:val="left"/>
      <w:pPr>
        <w:ind w:left="4169" w:hanging="360"/>
      </w:pPr>
    </w:lvl>
    <w:lvl w:ilvl="5">
      <w:numFmt w:val="bullet"/>
      <w:lvlText w:val="•"/>
      <w:lvlJc w:val="left"/>
      <w:pPr>
        <w:ind w:left="4987" w:hanging="360"/>
      </w:pPr>
    </w:lvl>
    <w:lvl w:ilvl="6">
      <w:numFmt w:val="bullet"/>
      <w:lvlText w:val="•"/>
      <w:lvlJc w:val="left"/>
      <w:pPr>
        <w:ind w:left="5804" w:hanging="360"/>
      </w:pPr>
    </w:lvl>
    <w:lvl w:ilvl="7">
      <w:numFmt w:val="bullet"/>
      <w:lvlText w:val="•"/>
      <w:lvlJc w:val="left"/>
      <w:pPr>
        <w:ind w:left="6622" w:hanging="360"/>
      </w:pPr>
    </w:lvl>
    <w:lvl w:ilvl="8">
      <w:numFmt w:val="bullet"/>
      <w:lvlText w:val="•"/>
      <w:lvlJc w:val="left"/>
      <w:pPr>
        <w:ind w:left="7439" w:hanging="360"/>
      </w:pPr>
    </w:lvl>
  </w:abstractNum>
  <w:num w:numId="1" w16cid:durableId="869799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F38"/>
    <w:rsid w:val="002B57C7"/>
    <w:rsid w:val="00391F38"/>
    <w:rsid w:val="006065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2A9C77F2"/>
  <w15:docId w15:val="{35EBFFF5-469C-5D44-B683-6F335CCC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sz w:val="22"/>
        <w:szCs w:val="22"/>
        <w:lang w:val="es" w:eastAsia="es-MX"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23"/>
      <w:jc w:val="both"/>
      <w:outlineLvl w:val="0"/>
    </w:pPr>
    <w:rPr>
      <w:rFonts w:ascii="Tahoma" w:eastAsia="Tahoma" w:hAnsi="Tahoma" w:cs="Tahoma"/>
      <w:b/>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ind w:left="1490" w:hanging="1091"/>
    </w:pPr>
    <w:rPr>
      <w:rFonts w:ascii="Tahoma" w:eastAsia="Tahoma" w:hAnsi="Tahoma" w:cs="Tahoma"/>
      <w:b/>
      <w:sz w:val="26"/>
      <w:szCs w:val="26"/>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895" w:right="172" w:hanging="207"/>
    </w:pPr>
  </w:style>
  <w:style w:type="paragraph" w:customStyle="1" w:styleId="TableParagraph">
    <w:name w:val="Table Paragraph"/>
    <w:basedOn w:val="Normal"/>
    <w:uiPriority w:val="1"/>
    <w:qFormat/>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PNRXoZLuIxIOxNiscPStnrOeFg==">CgMxLjA4AHIhMVNhejJUcmpPdS0zSm5KazllR0d6ajZaa0NxQWFDYWtB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933</Words>
  <Characters>5136</Characters>
  <Application>Microsoft Office Word</Application>
  <DocSecurity>0</DocSecurity>
  <Lines>42</Lines>
  <Paragraphs>12</Paragraphs>
  <ScaleCrop>false</ScaleCrop>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bandof_88</cp:lastModifiedBy>
  <cp:revision>2</cp:revision>
  <dcterms:created xsi:type="dcterms:W3CDTF">2025-07-17T21:12:00Z</dcterms:created>
  <dcterms:modified xsi:type="dcterms:W3CDTF">2025-07-21T18:09:00Z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LastSaved">
    <vt:filetime>2025-07-17T00:00:00Z</vt:filetime>
  </property>
  <property fmtid="{D5CDD505-2E9C-101B-9397-08002B2CF9AE}" pid="4" name="Producer">
    <vt:lpwstr>macOS Versión 13.0 (Compilación 22A380) Quartz PDFContext</vt:lpwstr>
  </property>
</Properties>
</file>